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5"/>
        <w:gridCol w:w="2103"/>
        <w:gridCol w:w="382"/>
        <w:gridCol w:w="1450"/>
        <w:gridCol w:w="1053"/>
        <w:gridCol w:w="1688"/>
        <w:gridCol w:w="1644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1DDC145F" w:rsidR="009E5715" w:rsidRPr="009E5715" w:rsidRDefault="00DF1B28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Glaucoma and Emergency Ophthalmology</w:t>
            </w:r>
          </w:p>
        </w:tc>
      </w:tr>
      <w:tr w:rsidR="00DF1B28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79992FA4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52146A">
              <w:rPr>
                <w:rFonts w:asciiTheme="majorHAnsi" w:hAnsiTheme="majorHAnsi"/>
              </w:rPr>
              <w:t>1</w:t>
            </w:r>
            <w:r w:rsidR="00DF1B28">
              <w:rPr>
                <w:rFonts w:asciiTheme="majorHAnsi" w:hAnsiTheme="majorHAnsi"/>
              </w:rPr>
              <w:t>7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7DD064CC" w:rsidR="00211CE9" w:rsidRDefault="00DF1B2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Angles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00C80160" w:rsidR="009E5715" w:rsidRDefault="00B47A3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550A726F" w14:textId="77777777" w:rsidR="000006A2" w:rsidRDefault="00FB1D05" w:rsidP="000006A2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2757ECE8" w14:textId="6782530B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6D1C142F" w14:textId="416F57A6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Their demeanour throughout the interview shows that they are actively listening to the patient by gestures, words of encouragement and appropriate eye contact</w:t>
            </w:r>
          </w:p>
          <w:p w14:paraId="38FFD483" w14:textId="1233FFC8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12CA24F1" w14:textId="10299C41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are empathic and sensitive to the patient’s concerns. They ensure that the patient is comfortable and that adequate privacy is maintained</w:t>
            </w:r>
          </w:p>
          <w:p w14:paraId="5591D906" w14:textId="7CDA5A0E" w:rsidR="00FB1D05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guide the patient considerately through the clinical examination</w:t>
            </w:r>
          </w:p>
        </w:tc>
        <w:tc>
          <w:tcPr>
            <w:tcW w:w="4953" w:type="dxa"/>
          </w:tcPr>
          <w:p w14:paraId="6A9A50BC" w14:textId="47CE03CC" w:rsidR="00FB1D05" w:rsidRDefault="00F463AF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24FB0716" w14:textId="37A9D464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 xml:space="preserve">Neither introduces themselves nor identifies the patient  </w:t>
            </w:r>
          </w:p>
          <w:p w14:paraId="68FFED40" w14:textId="65FD0B5D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hurry the patient and ignore what the patient is saying</w:t>
            </w:r>
          </w:p>
          <w:p w14:paraId="39F3E4B7" w14:textId="4EE7FC43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look away or appear impatient</w:t>
            </w:r>
          </w:p>
          <w:p w14:paraId="13B0043E" w14:textId="5EA575E8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are unable to establish rapport with the patient and show little respect</w:t>
            </w:r>
          </w:p>
          <w:p w14:paraId="1ACB3154" w14:textId="1DA1AE39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00302622" w:rsidR="00FB1D05" w:rsidRPr="00FB1D05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1BE2963E" w:rsidR="008F408A" w:rsidRDefault="008F408A">
      <w:pPr>
        <w:rPr>
          <w:rFonts w:asciiTheme="majorHAnsi" w:hAnsiTheme="majorHAnsi"/>
        </w:rPr>
      </w:pPr>
    </w:p>
    <w:p w14:paraId="5EAA7D45" w14:textId="77777777" w:rsidR="009A6764" w:rsidRDefault="009A6764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F463AF" w14:paraId="7B70AB91" w14:textId="77777777" w:rsidTr="00BF55E9">
        <w:tc>
          <w:tcPr>
            <w:tcW w:w="9905" w:type="dxa"/>
            <w:gridSpan w:val="2"/>
          </w:tcPr>
          <w:p w14:paraId="134C9158" w14:textId="0FB5D610" w:rsidR="00F463AF" w:rsidRDefault="00DF1B28" w:rsidP="00F463A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Anterior Chamber</w:t>
            </w:r>
            <w:r w:rsidR="0052146A">
              <w:rPr>
                <w:rFonts w:asciiTheme="majorHAnsi" w:hAnsiTheme="majorHAnsi"/>
              </w:rPr>
              <w:t xml:space="preserve"> Examination</w:t>
            </w:r>
          </w:p>
        </w:tc>
      </w:tr>
      <w:tr w:rsidR="00F463AF" w14:paraId="4018873A" w14:textId="77777777" w:rsidTr="00F463AF">
        <w:tc>
          <w:tcPr>
            <w:tcW w:w="4952" w:type="dxa"/>
          </w:tcPr>
          <w:p w14:paraId="487AAE8A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Good Practice</w:t>
            </w:r>
          </w:p>
          <w:p w14:paraId="6A74D5EB" w14:textId="0AA0886B" w:rsidR="00DF1B28" w:rsidRDefault="00DF1B28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Positions the patient appropriately</w:t>
            </w:r>
          </w:p>
          <w:p w14:paraId="4B9E18A8" w14:textId="42DA4B00" w:rsidR="00DF1B28" w:rsidRDefault="00DF1B28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Explains the tests clearly and concisely</w:t>
            </w:r>
          </w:p>
          <w:p w14:paraId="4B7C1B89" w14:textId="628BA03F" w:rsidR="00DF1B28" w:rsidRDefault="00DF1B28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Adjust the slit lamp and room lighting appropriately</w:t>
            </w:r>
          </w:p>
          <w:p w14:paraId="4AC2E049" w14:textId="4DE1CCA6" w:rsidR="0052146A" w:rsidRDefault="005214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Has a structured and systematic approach to examination</w:t>
            </w:r>
          </w:p>
          <w:p w14:paraId="3726EBEC" w14:textId="218F7B70" w:rsidR="0052146A" w:rsidRDefault="005214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methodical and is aware of the necessary ancillary tests to examination</w:t>
            </w:r>
          </w:p>
          <w:p w14:paraId="187F3668" w14:textId="0FD16D16" w:rsidR="00DF1B28" w:rsidRDefault="00DF1B28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Records findings accurately using validated grading criteria</w:t>
            </w:r>
          </w:p>
          <w:p w14:paraId="2C72C845" w14:textId="26D8060F" w:rsidR="00F463AF" w:rsidRPr="0052146A" w:rsidRDefault="00F463AF" w:rsidP="00DF1B28">
            <w:pPr>
              <w:pStyle w:val="ListParagraph"/>
              <w:rPr>
                <w:rFonts w:asciiTheme="majorHAnsi" w:hAnsiTheme="majorHAnsi"/>
              </w:rPr>
            </w:pPr>
          </w:p>
        </w:tc>
        <w:tc>
          <w:tcPr>
            <w:tcW w:w="4953" w:type="dxa"/>
          </w:tcPr>
          <w:p w14:paraId="03DFDA00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Needs Improvement</w:t>
            </w:r>
          </w:p>
          <w:p w14:paraId="42C5D623" w14:textId="11681F76" w:rsidR="00DF1B28" w:rsidRDefault="00DF1B28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Fails to set-up slit lamp and adjust room lighting</w:t>
            </w:r>
          </w:p>
          <w:p w14:paraId="3B74643B" w14:textId="62F09660" w:rsidR="003B2155" w:rsidRDefault="003B2155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Their instructions to the patient are ambiguous and confusing so that the patient is unclear what is expected of them</w:t>
            </w:r>
          </w:p>
          <w:p w14:paraId="75601403" w14:textId="77777777" w:rsidR="003B2155" w:rsidRDefault="003B2155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They perform the tests clumsily, without an obvious plan and important steps are missed</w:t>
            </w:r>
          </w:p>
          <w:p w14:paraId="755F79CA" w14:textId="4742760F" w:rsidR="003B2155" w:rsidRDefault="003B2155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They miss and/or fail to interpret important clinical signs</w:t>
            </w:r>
          </w:p>
          <w:p w14:paraId="2EA6E320" w14:textId="77777777" w:rsidR="00F463AF" w:rsidRDefault="003B2155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They are unable to interpret the results of the test</w:t>
            </w:r>
          </w:p>
          <w:p w14:paraId="4A79DCCD" w14:textId="668382F3" w:rsidR="00DF1B28" w:rsidRPr="00F463AF" w:rsidRDefault="00DF1B28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Fails to record findings accurately</w:t>
            </w:r>
          </w:p>
        </w:tc>
      </w:tr>
    </w:tbl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3DC44A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52146A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3FA4D8B0" w:rsidR="004B40DA" w:rsidRPr="004B40DA" w:rsidRDefault="00DF1B28" w:rsidP="00DF1B28">
            <w:pPr>
              <w:rPr>
                <w:rFonts w:asciiTheme="majorHAnsi" w:hAnsiTheme="majorHAnsi"/>
              </w:rPr>
            </w:pPr>
            <w:r w:rsidRPr="00DF1B28">
              <w:rPr>
                <w:rFonts w:asciiTheme="majorHAnsi" w:hAnsiTheme="majorHAnsi"/>
              </w:rPr>
              <w:t>Assess anterior chamber depth by the van</w:t>
            </w:r>
            <w:r>
              <w:rPr>
                <w:rFonts w:asciiTheme="majorHAnsi" w:hAnsiTheme="majorHAnsi"/>
              </w:rPr>
              <w:t xml:space="preserve"> </w:t>
            </w:r>
            <w:r w:rsidRPr="00DF1B28">
              <w:rPr>
                <w:rFonts w:asciiTheme="majorHAnsi" w:hAnsiTheme="majorHAnsi"/>
              </w:rPr>
              <w:t>Herick method, and recognise when the angles</w:t>
            </w:r>
            <w:r>
              <w:rPr>
                <w:rFonts w:asciiTheme="majorHAnsi" w:hAnsiTheme="majorHAnsi"/>
              </w:rPr>
              <w:t xml:space="preserve"> </w:t>
            </w:r>
            <w:r w:rsidRPr="00DF1B28">
              <w:rPr>
                <w:rFonts w:asciiTheme="majorHAnsi" w:hAnsiTheme="majorHAnsi"/>
              </w:rPr>
              <w:t>may be closable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80"/>
        <w:gridCol w:w="2539"/>
        <w:gridCol w:w="2425"/>
        <w:gridCol w:w="2425"/>
      </w:tblGrid>
      <w:tr w:rsidR="004B40DA" w:rsidRPr="004B40DA" w14:paraId="5C25A2A0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23C9A762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52146A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722306" w:rsidRPr="004B40DA" w14:paraId="724050C5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6D11A75C" w14:textId="12713E9C" w:rsidR="00722306" w:rsidRPr="00722306" w:rsidRDefault="00DF1B28" w:rsidP="00DF1B28">
            <w:pPr>
              <w:rPr>
                <w:rFonts w:asciiTheme="majorHAnsi" w:hAnsiTheme="majorHAnsi"/>
              </w:rPr>
            </w:pPr>
            <w:r w:rsidRPr="00DF1B28">
              <w:rPr>
                <w:rFonts w:asciiTheme="majorHAnsi" w:hAnsiTheme="majorHAnsi"/>
              </w:rPr>
              <w:t>Perform</w:t>
            </w:r>
            <w:r>
              <w:rPr>
                <w:rFonts w:asciiTheme="majorHAnsi" w:hAnsiTheme="majorHAnsi"/>
              </w:rPr>
              <w:t>s</w:t>
            </w:r>
            <w:r w:rsidRPr="00DF1B28">
              <w:rPr>
                <w:rFonts w:asciiTheme="majorHAnsi" w:hAnsiTheme="majorHAnsi"/>
              </w:rPr>
              <w:t xml:space="preserve"> gonioscopy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94E60C4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EE33238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5D0A6137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DF1B28" w:rsidRPr="004B40DA" w14:paraId="6686DFEE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6667E092" w14:textId="3876C76E" w:rsidR="00DF1B28" w:rsidRPr="00722306" w:rsidRDefault="00DF1B28" w:rsidP="0011212B">
            <w:pPr>
              <w:rPr>
                <w:rFonts w:asciiTheme="majorHAnsi" w:hAnsiTheme="majorHAnsi"/>
              </w:rPr>
            </w:pPr>
            <w:r w:rsidRPr="00DF1B28">
              <w:rPr>
                <w:rFonts w:asciiTheme="majorHAnsi" w:hAnsiTheme="majorHAnsi"/>
              </w:rPr>
              <w:t>Record, understand and interpret the results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A1F2ECF" w14:textId="77777777" w:rsidR="00DF1B28" w:rsidRPr="004B40DA" w:rsidRDefault="00DF1B28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59539902" w14:textId="77777777" w:rsidR="00DF1B28" w:rsidRPr="004B40DA" w:rsidRDefault="00DF1B28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7721CB73" w14:textId="77777777" w:rsidR="00DF1B28" w:rsidRPr="004B40DA" w:rsidRDefault="00DF1B28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722306" w:rsidRPr="004B40DA" w14:paraId="3351EEDA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4D72B67F" w14:textId="77777777" w:rsidR="00DF1B28" w:rsidRPr="00DF1B28" w:rsidRDefault="00DF1B28" w:rsidP="00DF1B28">
            <w:pPr>
              <w:rPr>
                <w:rFonts w:asciiTheme="majorHAnsi" w:hAnsiTheme="majorHAnsi"/>
              </w:rPr>
            </w:pPr>
            <w:r w:rsidRPr="00DF1B28">
              <w:rPr>
                <w:rFonts w:asciiTheme="majorHAnsi" w:hAnsiTheme="majorHAnsi"/>
              </w:rPr>
              <w:t>Know the urgency with which further</w:t>
            </w:r>
          </w:p>
          <w:p w14:paraId="4191C885" w14:textId="44CFFF4D" w:rsidR="00722306" w:rsidRPr="004B40DA" w:rsidRDefault="00DF1B28" w:rsidP="00DF1B28">
            <w:pPr>
              <w:rPr>
                <w:rFonts w:asciiTheme="majorHAnsi" w:hAnsiTheme="majorHAnsi"/>
                <w:b/>
              </w:rPr>
            </w:pPr>
            <w:r w:rsidRPr="00DF1B28">
              <w:rPr>
                <w:rFonts w:asciiTheme="majorHAnsi" w:hAnsiTheme="majorHAnsi"/>
              </w:rPr>
              <w:t>management should be undertaken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10C67CE5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9B22A38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330A75B2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1FB5D5" w14:textId="77777777" w:rsidR="0011212B" w:rsidRDefault="0011212B" w:rsidP="00FE6453">
      <w:pPr>
        <w:rPr>
          <w:rFonts w:asciiTheme="majorHAnsi" w:hAnsiTheme="majorHAnsi"/>
          <w:b/>
        </w:rPr>
      </w:pPr>
    </w:p>
    <w:p w14:paraId="0F5A71E0" w14:textId="77777777" w:rsidR="0011212B" w:rsidRDefault="0011212B" w:rsidP="00FE6453">
      <w:pPr>
        <w:rPr>
          <w:rFonts w:asciiTheme="majorHAnsi" w:hAnsiTheme="majorHAnsi"/>
          <w:b/>
        </w:rPr>
      </w:pPr>
    </w:p>
    <w:p w14:paraId="798A00A0" w14:textId="77777777" w:rsidR="0011212B" w:rsidRDefault="0011212B" w:rsidP="00FE6453">
      <w:pPr>
        <w:rPr>
          <w:rFonts w:asciiTheme="majorHAnsi" w:hAnsiTheme="majorHAnsi"/>
          <w:b/>
        </w:rPr>
      </w:pPr>
    </w:p>
    <w:p w14:paraId="048A27FE" w14:textId="1BCF44AA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lastRenderedPageBreak/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692E0" w14:textId="77777777" w:rsidR="0019081D" w:rsidRDefault="0019081D" w:rsidP="00FE6453">
      <w:r>
        <w:separator/>
      </w:r>
    </w:p>
  </w:endnote>
  <w:endnote w:type="continuationSeparator" w:id="0">
    <w:p w14:paraId="7F5C8C74" w14:textId="77777777" w:rsidR="0019081D" w:rsidRDefault="0019081D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535FC" w14:textId="77777777" w:rsidR="0019081D" w:rsidRDefault="0019081D" w:rsidP="00FE6453">
      <w:r>
        <w:separator/>
      </w:r>
    </w:p>
  </w:footnote>
  <w:footnote w:type="continuationSeparator" w:id="0">
    <w:p w14:paraId="69D7AE49" w14:textId="77777777" w:rsidR="0019081D" w:rsidRDefault="0019081D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4A0A"/>
    <w:multiLevelType w:val="hybridMultilevel"/>
    <w:tmpl w:val="61A0C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46259"/>
    <w:multiLevelType w:val="hybridMultilevel"/>
    <w:tmpl w:val="766E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3072C0B"/>
    <w:multiLevelType w:val="hybridMultilevel"/>
    <w:tmpl w:val="B4D86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29014">
    <w:abstractNumId w:val="3"/>
  </w:num>
  <w:num w:numId="2" w16cid:durableId="1034040800">
    <w:abstractNumId w:val="2"/>
  </w:num>
  <w:num w:numId="3" w16cid:durableId="1999726491">
    <w:abstractNumId w:val="1"/>
  </w:num>
  <w:num w:numId="4" w16cid:durableId="1346056519">
    <w:abstractNumId w:val="4"/>
  </w:num>
  <w:num w:numId="5" w16cid:durableId="1797672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006A2"/>
    <w:rsid w:val="0011212B"/>
    <w:rsid w:val="00176164"/>
    <w:rsid w:val="0019081D"/>
    <w:rsid w:val="001E3455"/>
    <w:rsid w:val="00211CE9"/>
    <w:rsid w:val="003B2155"/>
    <w:rsid w:val="0044090B"/>
    <w:rsid w:val="004B40DA"/>
    <w:rsid w:val="0052146A"/>
    <w:rsid w:val="00522C7E"/>
    <w:rsid w:val="0058567B"/>
    <w:rsid w:val="005A5B8F"/>
    <w:rsid w:val="005D4506"/>
    <w:rsid w:val="005E5294"/>
    <w:rsid w:val="00722306"/>
    <w:rsid w:val="0075378D"/>
    <w:rsid w:val="007C1E33"/>
    <w:rsid w:val="0083511A"/>
    <w:rsid w:val="008C54FA"/>
    <w:rsid w:val="008E1F0C"/>
    <w:rsid w:val="008F3183"/>
    <w:rsid w:val="008F408A"/>
    <w:rsid w:val="00942F6B"/>
    <w:rsid w:val="009A6764"/>
    <w:rsid w:val="009E5715"/>
    <w:rsid w:val="00A029D7"/>
    <w:rsid w:val="00AB08AE"/>
    <w:rsid w:val="00B47A3A"/>
    <w:rsid w:val="00BF0E63"/>
    <w:rsid w:val="00D90DDA"/>
    <w:rsid w:val="00DC5F0D"/>
    <w:rsid w:val="00DF1B28"/>
    <w:rsid w:val="00F463AF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3</cp:revision>
  <dcterms:created xsi:type="dcterms:W3CDTF">2019-01-20T22:54:00Z</dcterms:created>
  <dcterms:modified xsi:type="dcterms:W3CDTF">2023-11-01T23:20:00Z</dcterms:modified>
</cp:coreProperties>
</file>